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7E" w:rsidRPr="00FF51F4" w:rsidRDefault="005A1C7E" w:rsidP="005A1C7E">
      <w:pPr>
        <w:ind w:left="5760"/>
      </w:pPr>
      <w:r w:rsidRPr="00FF51F4">
        <w:t xml:space="preserve">            </w:t>
      </w:r>
      <w:smartTag w:uri="urn:schemas-microsoft-com:office:smarttags" w:element="place">
        <w:smartTag w:uri="urn:schemas-microsoft-com:office:smarttags" w:element="City">
          <w:r w:rsidRPr="00FF51F4">
            <w:t>Colfax</w:t>
          </w:r>
        </w:smartTag>
        <w:r w:rsidRPr="00FF51F4">
          <w:t xml:space="preserve">, </w:t>
        </w:r>
        <w:smartTag w:uri="urn:schemas-microsoft-com:office:smarttags" w:element="State">
          <w:r w:rsidRPr="00FF51F4">
            <w:t>Louisiana</w:t>
          </w:r>
        </w:smartTag>
      </w:smartTag>
      <w:r w:rsidRPr="00FF51F4">
        <w:t xml:space="preserve">     </w:t>
      </w:r>
    </w:p>
    <w:p w:rsidR="005A1C7E" w:rsidRDefault="005A1C7E" w:rsidP="005A1C7E">
      <w:pPr>
        <w:ind w:left="5040"/>
      </w:pPr>
      <w:r>
        <w:t xml:space="preserve">                        </w:t>
      </w:r>
      <w:r w:rsidR="003D1884">
        <w:t>October 13,</w:t>
      </w:r>
      <w:r>
        <w:t xml:space="preserve"> 2016</w:t>
      </w:r>
    </w:p>
    <w:p w:rsidR="005A1C7E" w:rsidRPr="00FF51F4" w:rsidRDefault="005A1C7E" w:rsidP="005A1C7E">
      <w:pPr>
        <w:ind w:left="5040"/>
      </w:pPr>
    </w:p>
    <w:p w:rsidR="005A1C7E" w:rsidRPr="00FF51F4" w:rsidRDefault="005A1C7E" w:rsidP="005A1C7E">
      <w:pPr>
        <w:ind w:left="5040"/>
      </w:pPr>
    </w:p>
    <w:p w:rsidR="005A1C7E" w:rsidRPr="00FF51F4" w:rsidRDefault="005A1C7E" w:rsidP="005A1C7E">
      <w:pPr>
        <w:ind w:left="5040"/>
      </w:pPr>
    </w:p>
    <w:p w:rsidR="005A1C7E" w:rsidRPr="00FF51F4" w:rsidRDefault="005A1C7E" w:rsidP="005A1C7E">
      <w:pPr>
        <w:ind w:left="5040"/>
      </w:pPr>
    </w:p>
    <w:p w:rsidR="005A1C7E" w:rsidRPr="00FF51F4" w:rsidRDefault="005A1C7E" w:rsidP="005A1C7E">
      <w:pPr>
        <w:ind w:left="5040"/>
      </w:pPr>
    </w:p>
    <w:p w:rsidR="005A1C7E" w:rsidRPr="00FF51F4" w:rsidRDefault="005A1C7E" w:rsidP="005A1C7E"/>
    <w:p w:rsidR="005A1C7E" w:rsidRDefault="005A1C7E" w:rsidP="005A1C7E">
      <w:r w:rsidRPr="00FF51F4">
        <w:t xml:space="preserve">     The Grant Parish Port Commission met on the above date in the Police Jury meeting room for the transaction of business.</w:t>
      </w:r>
    </w:p>
    <w:p w:rsidR="005A1C7E" w:rsidRPr="00FF51F4" w:rsidRDefault="005A1C7E" w:rsidP="005A1C7E">
      <w:r w:rsidRPr="00FF51F4">
        <w:t xml:space="preserve">       </w:t>
      </w:r>
    </w:p>
    <w:p w:rsidR="005A1C7E" w:rsidRDefault="005A1C7E" w:rsidP="005A1C7E">
      <w:r w:rsidRPr="00FF51F4">
        <w:t xml:space="preserve">     The following members were present: Mr. Cephas Bowie, Jr.,</w:t>
      </w:r>
      <w:r>
        <w:t xml:space="preserve"> </w:t>
      </w:r>
      <w:r w:rsidRPr="00FF51F4">
        <w:t>Mr. Car</w:t>
      </w:r>
      <w:r>
        <w:t>l Ray Lasyone and</w:t>
      </w:r>
      <w:r w:rsidRPr="00A739E1">
        <w:t xml:space="preserve"> </w:t>
      </w:r>
      <w:r w:rsidRPr="00FF51F4">
        <w:t xml:space="preserve">Mr. Nick Slayter </w:t>
      </w:r>
    </w:p>
    <w:p w:rsidR="005A1C7E" w:rsidRDefault="005A1C7E" w:rsidP="005A1C7E"/>
    <w:p w:rsidR="005A1C7E" w:rsidRDefault="005A1C7E" w:rsidP="005A1C7E">
      <w:r>
        <w:t xml:space="preserve">     The following member was absent:  Mr. Barry Hine</w:t>
      </w:r>
      <w:r w:rsidRPr="00FF51F4">
        <w:t>s</w:t>
      </w:r>
      <w:r>
        <w:t xml:space="preserve">, Mr. </w:t>
      </w:r>
      <w:r w:rsidR="009E6DCD">
        <w:t>Britton Carroll</w:t>
      </w:r>
    </w:p>
    <w:p w:rsidR="00995B2E" w:rsidRDefault="00995B2E" w:rsidP="005A1C7E"/>
    <w:p w:rsidR="00995B2E" w:rsidRDefault="009E6DCD" w:rsidP="009E6DCD">
      <w:pPr>
        <w:pStyle w:val="ListBullet"/>
        <w:numPr>
          <w:ilvl w:val="0"/>
          <w:numId w:val="0"/>
        </w:numPr>
      </w:pPr>
      <w:r>
        <w:t xml:space="preserve">      </w:t>
      </w:r>
      <w:r w:rsidR="00995B2E">
        <w:t>Also p</w:t>
      </w:r>
      <w:r>
        <w:t>resent was Mr. Darrell Glascock and Mr. Ben Littlepage</w:t>
      </w:r>
    </w:p>
    <w:p w:rsidR="005A1C7E" w:rsidRPr="00FF51F4" w:rsidRDefault="005A1C7E" w:rsidP="005A1C7E"/>
    <w:p w:rsidR="005A1C7E" w:rsidRDefault="005A1C7E" w:rsidP="005A1C7E">
      <w:r w:rsidRPr="00FF51F4">
        <w:t xml:space="preserve">       </w:t>
      </w:r>
      <w:r>
        <w:t>In the absence of the President, Vice-President Cephas Bowie called the meeting to order.</w:t>
      </w:r>
      <w:r w:rsidRPr="00FF51F4">
        <w:t xml:space="preserve"> </w:t>
      </w:r>
    </w:p>
    <w:p w:rsidR="005A1C7E" w:rsidRDefault="005A1C7E" w:rsidP="005A1C7E"/>
    <w:p w:rsidR="005A1C7E" w:rsidRPr="00FF51F4" w:rsidRDefault="00593924" w:rsidP="009E6DCD">
      <w:r>
        <w:t xml:space="preserve">      </w:t>
      </w:r>
      <w:r w:rsidR="005A1C7E" w:rsidRPr="00FF51F4">
        <w:t xml:space="preserve">Motion by Mr. </w:t>
      </w:r>
      <w:r w:rsidR="009E6DCD">
        <w:t xml:space="preserve">Nick Slayter, seconded by Mr. Carl Ray Lasyone and carried to </w:t>
      </w:r>
      <w:r w:rsidR="00BE46F6">
        <w:t xml:space="preserve">approve </w:t>
      </w:r>
      <w:r w:rsidR="00BE46F6" w:rsidRPr="00FF51F4">
        <w:t>the</w:t>
      </w:r>
      <w:r w:rsidR="005A1C7E" w:rsidRPr="00FF51F4">
        <w:t xml:space="preserve"> minutes of the </w:t>
      </w:r>
      <w:r w:rsidR="00A94295">
        <w:t>September  8</w:t>
      </w:r>
      <w:r w:rsidR="008D6D6C">
        <w:t>, 2016</w:t>
      </w:r>
      <w:r w:rsidR="005A1C7E" w:rsidRPr="00FF51F4">
        <w:t xml:space="preserve"> meeting.</w:t>
      </w:r>
    </w:p>
    <w:p w:rsidR="005A1C7E" w:rsidRDefault="005A1C7E" w:rsidP="005A1C7E"/>
    <w:p w:rsidR="00593924" w:rsidRDefault="00593924" w:rsidP="005A1C7E">
      <w:r>
        <w:t xml:space="preserve">      </w:t>
      </w:r>
      <w:r w:rsidR="008D6D6C">
        <w:t xml:space="preserve">Mr. </w:t>
      </w:r>
      <w:r>
        <w:t>Ben Littlepage spoke about various funding sources that the Commission may want to look into which will be necessary in developing a port. He also spoke about the operations of port once developed</w:t>
      </w:r>
    </w:p>
    <w:p w:rsidR="008D6D6C" w:rsidRDefault="008D6D6C" w:rsidP="005A1C7E"/>
    <w:p w:rsidR="00593924" w:rsidRDefault="00593924" w:rsidP="005A1C7E">
      <w:r>
        <w:t xml:space="preserve">      There was a discussion about the benefits of transporting from a port versus transporting via highway.  The success of the operations of various ports located around the state was discussed.</w:t>
      </w:r>
    </w:p>
    <w:p w:rsidR="00593924" w:rsidRDefault="00593924" w:rsidP="005A1C7E"/>
    <w:p w:rsidR="00593924" w:rsidRDefault="00593924" w:rsidP="005A1C7E">
      <w:r>
        <w:t xml:space="preserve">      There was a discussion on the possibil</w:t>
      </w:r>
      <w:r w:rsidR="00BE46F6">
        <w:t>ity of the Grant Parish Port Commission applying for Capital outlay funds.</w:t>
      </w:r>
    </w:p>
    <w:p w:rsidR="00BE46F6" w:rsidRDefault="00BE46F6" w:rsidP="005A1C7E"/>
    <w:p w:rsidR="00BE46F6" w:rsidRDefault="00BE46F6" w:rsidP="005A1C7E">
      <w:r>
        <w:t xml:space="preserve">      </w:t>
      </w:r>
    </w:p>
    <w:p w:rsidR="00BE46F6" w:rsidRPr="003D0B60" w:rsidRDefault="00BE46F6" w:rsidP="00BE46F6">
      <w:pPr>
        <w:tabs>
          <w:tab w:val="center" w:pos="1150"/>
        </w:tabs>
        <w:spacing w:line="360" w:lineRule="auto"/>
        <w:ind w:right="-720"/>
        <w:rPr>
          <w:sz w:val="20"/>
          <w:szCs w:val="20"/>
        </w:rPr>
      </w:pPr>
    </w:p>
    <w:p w:rsidR="00BE46F6" w:rsidRPr="003D0B60" w:rsidRDefault="00BE46F6" w:rsidP="00BE46F6">
      <w:pPr>
        <w:tabs>
          <w:tab w:val="center" w:pos="1150"/>
        </w:tabs>
        <w:spacing w:line="360" w:lineRule="auto"/>
        <w:ind w:right="-720"/>
        <w:rPr>
          <w:sz w:val="22"/>
          <w:szCs w:val="22"/>
        </w:rPr>
      </w:pPr>
      <w:r w:rsidRPr="003D0B60">
        <w:rPr>
          <w:sz w:val="22"/>
          <w:szCs w:val="22"/>
        </w:rPr>
        <w:t>Motion made by Mr. Carl Ray Lasyone, seconded by Mr. Nick Slayter and carried to adopt the following Resolution.</w:t>
      </w:r>
    </w:p>
    <w:p w:rsidR="00BE46F6" w:rsidRPr="003D0B60" w:rsidRDefault="00BE46F6" w:rsidP="00BE46F6">
      <w:pPr>
        <w:spacing w:line="360" w:lineRule="auto"/>
        <w:jc w:val="center"/>
        <w:rPr>
          <w:b/>
          <w:sz w:val="22"/>
          <w:szCs w:val="22"/>
        </w:rPr>
      </w:pPr>
      <w:r w:rsidRPr="003D0B60">
        <w:rPr>
          <w:b/>
          <w:sz w:val="22"/>
          <w:szCs w:val="22"/>
        </w:rPr>
        <w:t>R E S O L U T I O N</w:t>
      </w:r>
    </w:p>
    <w:p w:rsidR="00BE46F6" w:rsidRPr="003D0B60" w:rsidRDefault="00BE46F6" w:rsidP="00BE46F6">
      <w:pPr>
        <w:spacing w:line="360" w:lineRule="auto"/>
        <w:jc w:val="center"/>
        <w:rPr>
          <w:b/>
          <w:sz w:val="22"/>
          <w:szCs w:val="22"/>
        </w:rPr>
      </w:pPr>
      <w:r w:rsidRPr="003D0B60">
        <w:rPr>
          <w:b/>
          <w:sz w:val="22"/>
          <w:szCs w:val="22"/>
        </w:rPr>
        <w:t>2017-2018 Capital Outlay Application</w:t>
      </w:r>
    </w:p>
    <w:p w:rsidR="00BE46F6" w:rsidRPr="003D0B60" w:rsidRDefault="00BE46F6" w:rsidP="00BE46F6">
      <w:pPr>
        <w:spacing w:line="360" w:lineRule="auto"/>
        <w:jc w:val="center"/>
        <w:rPr>
          <w:b/>
          <w:sz w:val="22"/>
          <w:szCs w:val="22"/>
        </w:rPr>
      </w:pPr>
    </w:p>
    <w:p w:rsidR="00BE46F6" w:rsidRPr="003D0B60" w:rsidRDefault="00BE46F6" w:rsidP="00BE46F6">
      <w:pPr>
        <w:spacing w:line="360" w:lineRule="auto"/>
        <w:ind w:firstLine="720"/>
        <w:jc w:val="both"/>
        <w:rPr>
          <w:sz w:val="22"/>
          <w:szCs w:val="22"/>
        </w:rPr>
      </w:pPr>
      <w:r w:rsidRPr="003D0B60">
        <w:rPr>
          <w:b/>
          <w:sz w:val="22"/>
          <w:szCs w:val="22"/>
        </w:rPr>
        <w:t xml:space="preserve">WHEREAS, </w:t>
      </w:r>
      <w:r w:rsidRPr="003D0B60">
        <w:rPr>
          <w:sz w:val="22"/>
          <w:szCs w:val="22"/>
        </w:rPr>
        <w:t>The</w:t>
      </w:r>
      <w:r w:rsidRPr="003D0B60">
        <w:rPr>
          <w:b/>
          <w:sz w:val="22"/>
          <w:szCs w:val="22"/>
        </w:rPr>
        <w:t xml:space="preserve"> </w:t>
      </w:r>
      <w:r w:rsidRPr="003D0B60">
        <w:rPr>
          <w:sz w:val="22"/>
          <w:szCs w:val="22"/>
        </w:rPr>
        <w:t>Grant Parish Port Commission has a need and will apply for Louisiana Capital Outlay Funding for the Fiscal Year 2017-2018.</w:t>
      </w:r>
    </w:p>
    <w:p w:rsidR="00BE46F6" w:rsidRPr="003D0B60" w:rsidRDefault="00BE46F6" w:rsidP="00BE46F6">
      <w:pPr>
        <w:spacing w:line="360" w:lineRule="auto"/>
        <w:ind w:firstLine="720"/>
        <w:jc w:val="both"/>
        <w:rPr>
          <w:sz w:val="22"/>
          <w:szCs w:val="22"/>
        </w:rPr>
      </w:pPr>
      <w:r w:rsidRPr="003D0B60">
        <w:rPr>
          <w:b/>
          <w:sz w:val="22"/>
          <w:szCs w:val="22"/>
        </w:rPr>
        <w:lastRenderedPageBreak/>
        <w:t xml:space="preserve">WHEREAS, </w:t>
      </w:r>
      <w:r w:rsidRPr="003D0B60">
        <w:rPr>
          <w:sz w:val="22"/>
          <w:szCs w:val="22"/>
        </w:rPr>
        <w:t>certain actions by the Port Commission are necessary for the project(s) to be implemented.</w:t>
      </w:r>
    </w:p>
    <w:p w:rsidR="00BE46F6" w:rsidRPr="003D0B60" w:rsidRDefault="00BE46F6" w:rsidP="00BE46F6">
      <w:pPr>
        <w:spacing w:line="360" w:lineRule="auto"/>
        <w:ind w:firstLine="720"/>
        <w:jc w:val="both"/>
        <w:rPr>
          <w:sz w:val="22"/>
          <w:szCs w:val="22"/>
        </w:rPr>
      </w:pPr>
      <w:r w:rsidRPr="003D0B60">
        <w:rPr>
          <w:b/>
          <w:sz w:val="22"/>
          <w:szCs w:val="22"/>
        </w:rPr>
        <w:t>WHEREAS,</w:t>
      </w:r>
      <w:r w:rsidRPr="003D0B60">
        <w:rPr>
          <w:sz w:val="22"/>
          <w:szCs w:val="22"/>
        </w:rPr>
        <w:t xml:space="preserve"> the State of </w:t>
      </w:r>
      <w:smartTag w:uri="urn:schemas-microsoft-com:office:smarttags" w:element="place">
        <w:smartTag w:uri="urn:schemas-microsoft-com:office:smarttags" w:element="State">
          <w:r w:rsidRPr="003D0B60">
            <w:rPr>
              <w:sz w:val="22"/>
              <w:szCs w:val="22"/>
            </w:rPr>
            <w:t>Louisiana</w:t>
          </w:r>
        </w:smartTag>
      </w:smartTag>
      <w:r w:rsidRPr="003D0B60">
        <w:rPr>
          <w:sz w:val="22"/>
          <w:szCs w:val="22"/>
        </w:rPr>
        <w:t xml:space="preserve"> has funds available through its Capital Outlay Program that would make it possible for the Port Commission to implement those project(s).</w:t>
      </w:r>
    </w:p>
    <w:p w:rsidR="00BE46F6" w:rsidRPr="003D0B60" w:rsidRDefault="00BE46F6" w:rsidP="00BE46F6">
      <w:pPr>
        <w:spacing w:line="360" w:lineRule="auto"/>
        <w:ind w:firstLine="720"/>
        <w:jc w:val="both"/>
        <w:rPr>
          <w:sz w:val="22"/>
          <w:szCs w:val="22"/>
        </w:rPr>
      </w:pPr>
      <w:r w:rsidRPr="003D0B60">
        <w:rPr>
          <w:b/>
          <w:sz w:val="22"/>
          <w:szCs w:val="22"/>
        </w:rPr>
        <w:t>NOW THEREFORE BE IT RESOLVED</w:t>
      </w:r>
      <w:r w:rsidRPr="003D0B60">
        <w:rPr>
          <w:sz w:val="22"/>
          <w:szCs w:val="22"/>
        </w:rPr>
        <w:t>, that the Grant Parish Port Commission does hereby authorize Darrell Glascock to act on behalf of the Grant Parish Port Commission and prepare the necessary Application and Documents, Correspondence and Any and All Other Related Matters necessary to see that the project(s) is/are completed in addition to acting and speaking on behalf of the Port Commission, and to take any steps necessary to see the Port Commission’s best interest(s) are accommodated.   The Grant Parish Port Commission further authorizes its President to execute on behalf of the PORT COMMISSION all agreements and contracts necessary to complete the project(s).</w:t>
      </w:r>
    </w:p>
    <w:p w:rsidR="00BE46F6" w:rsidRPr="003D0B60" w:rsidRDefault="00BE46F6" w:rsidP="00BE46F6">
      <w:pPr>
        <w:spacing w:line="360" w:lineRule="auto"/>
        <w:rPr>
          <w:sz w:val="22"/>
          <w:szCs w:val="22"/>
        </w:rPr>
      </w:pPr>
    </w:p>
    <w:p w:rsidR="00BE46F6" w:rsidRPr="003D0B60" w:rsidRDefault="00BE46F6" w:rsidP="00BE46F6">
      <w:pPr>
        <w:spacing w:line="360" w:lineRule="auto"/>
        <w:rPr>
          <w:sz w:val="22"/>
          <w:szCs w:val="22"/>
          <w:u w:val="single"/>
        </w:rPr>
      </w:pPr>
      <w:r w:rsidRPr="003D0B60">
        <w:rPr>
          <w:sz w:val="22"/>
          <w:szCs w:val="22"/>
        </w:rPr>
        <w:t xml:space="preserve">Ayes </w:t>
      </w:r>
      <w:r w:rsidRPr="003D0B60">
        <w:rPr>
          <w:sz w:val="22"/>
          <w:szCs w:val="22"/>
          <w:u w:val="single"/>
        </w:rPr>
        <w:t xml:space="preserve">  3     </w:t>
      </w:r>
      <w:r w:rsidRPr="003D0B60">
        <w:rPr>
          <w:sz w:val="22"/>
          <w:szCs w:val="22"/>
        </w:rPr>
        <w:t xml:space="preserve"> </w:t>
      </w:r>
      <w:r w:rsidRPr="003D0B60">
        <w:rPr>
          <w:sz w:val="22"/>
          <w:szCs w:val="22"/>
        </w:rPr>
        <w:tab/>
      </w:r>
      <w:r w:rsidRPr="003D0B60">
        <w:rPr>
          <w:sz w:val="22"/>
          <w:szCs w:val="22"/>
        </w:rPr>
        <w:tab/>
        <w:t xml:space="preserve">Nays </w:t>
      </w:r>
      <w:r w:rsidRPr="003D0B60">
        <w:rPr>
          <w:sz w:val="22"/>
          <w:szCs w:val="22"/>
          <w:u w:val="single"/>
        </w:rPr>
        <w:t xml:space="preserve">     0   </w:t>
      </w:r>
      <w:r w:rsidRPr="003D0B60">
        <w:rPr>
          <w:sz w:val="22"/>
          <w:szCs w:val="22"/>
        </w:rPr>
        <w:t xml:space="preserve"> </w:t>
      </w:r>
      <w:r w:rsidRPr="003D0B60">
        <w:rPr>
          <w:sz w:val="22"/>
          <w:szCs w:val="22"/>
        </w:rPr>
        <w:tab/>
      </w:r>
      <w:r w:rsidRPr="003D0B60">
        <w:rPr>
          <w:sz w:val="22"/>
          <w:szCs w:val="22"/>
        </w:rPr>
        <w:tab/>
        <w:t xml:space="preserve">Absent   </w:t>
      </w:r>
      <w:r w:rsidRPr="003D0B60">
        <w:rPr>
          <w:sz w:val="22"/>
          <w:szCs w:val="22"/>
          <w:u w:val="single"/>
        </w:rPr>
        <w:t xml:space="preserve">     2            </w:t>
      </w:r>
    </w:p>
    <w:p w:rsidR="00BE46F6" w:rsidRPr="003D0B60" w:rsidRDefault="00BE46F6" w:rsidP="00BE46F6">
      <w:pPr>
        <w:spacing w:line="360" w:lineRule="auto"/>
        <w:ind w:right="-1440"/>
        <w:rPr>
          <w:sz w:val="22"/>
          <w:szCs w:val="22"/>
        </w:rPr>
      </w:pPr>
      <w:r w:rsidRPr="003D0B60">
        <w:rPr>
          <w:sz w:val="22"/>
          <w:szCs w:val="22"/>
        </w:rPr>
        <w:t>This passed, approved and adopted this 13</w:t>
      </w:r>
      <w:r w:rsidRPr="003D0B60">
        <w:rPr>
          <w:sz w:val="22"/>
          <w:szCs w:val="22"/>
          <w:vertAlign w:val="superscript"/>
        </w:rPr>
        <w:t xml:space="preserve">th </w:t>
      </w:r>
      <w:r w:rsidRPr="003D0B60">
        <w:rPr>
          <w:sz w:val="22"/>
          <w:szCs w:val="22"/>
        </w:rPr>
        <w:t>day of October, 2016.</w:t>
      </w:r>
    </w:p>
    <w:p w:rsidR="00BE46F6" w:rsidRPr="003D0B60" w:rsidRDefault="00BE46F6" w:rsidP="00BE46F6">
      <w:pPr>
        <w:spacing w:line="360" w:lineRule="auto"/>
        <w:ind w:right="-1440"/>
        <w:jc w:val="center"/>
        <w:rPr>
          <w:sz w:val="22"/>
          <w:szCs w:val="22"/>
        </w:rPr>
      </w:pPr>
    </w:p>
    <w:p w:rsidR="00BE46F6" w:rsidRPr="003D0B60" w:rsidRDefault="00BE46F6" w:rsidP="00BE46F6">
      <w:pPr>
        <w:tabs>
          <w:tab w:val="center" w:pos="4680"/>
        </w:tabs>
        <w:ind w:left="720"/>
        <w:rPr>
          <w:sz w:val="22"/>
          <w:szCs w:val="22"/>
        </w:rPr>
      </w:pPr>
      <w:r w:rsidRPr="003D0B60">
        <w:rPr>
          <w:sz w:val="22"/>
          <w:szCs w:val="22"/>
        </w:rPr>
        <w:t xml:space="preserve">                                                                   </w:t>
      </w:r>
      <w:r w:rsidRPr="003D0B60">
        <w:rPr>
          <w:sz w:val="22"/>
          <w:szCs w:val="22"/>
          <w:u w:val="single"/>
        </w:rPr>
        <w:t>(s) Barry Hines</w:t>
      </w:r>
    </w:p>
    <w:p w:rsidR="00BE46F6" w:rsidRPr="003D0B60" w:rsidRDefault="00BE46F6" w:rsidP="00BE46F6">
      <w:pPr>
        <w:ind w:right="-1440" w:firstLine="720"/>
        <w:rPr>
          <w:sz w:val="22"/>
          <w:szCs w:val="22"/>
        </w:rPr>
      </w:pPr>
      <w:r w:rsidRPr="003D0B60">
        <w:rPr>
          <w:sz w:val="22"/>
          <w:szCs w:val="22"/>
        </w:rPr>
        <w:t xml:space="preserve">       </w:t>
      </w:r>
      <w:r w:rsidRPr="003D0B60">
        <w:rPr>
          <w:sz w:val="22"/>
          <w:szCs w:val="22"/>
        </w:rPr>
        <w:tab/>
      </w:r>
      <w:r w:rsidRPr="003D0B60">
        <w:rPr>
          <w:sz w:val="22"/>
          <w:szCs w:val="22"/>
        </w:rPr>
        <w:tab/>
      </w:r>
      <w:r w:rsidRPr="003D0B60">
        <w:rPr>
          <w:sz w:val="22"/>
          <w:szCs w:val="22"/>
        </w:rPr>
        <w:tab/>
        <w:t xml:space="preserve">          </w:t>
      </w:r>
      <w:r w:rsidRPr="003D0B60">
        <w:rPr>
          <w:sz w:val="22"/>
          <w:szCs w:val="22"/>
        </w:rPr>
        <w:tab/>
        <w:t xml:space="preserve">                Barry Hines </w:t>
      </w:r>
    </w:p>
    <w:p w:rsidR="00BE46F6" w:rsidRPr="003D0B60" w:rsidRDefault="00BE46F6" w:rsidP="00BE46F6">
      <w:pPr>
        <w:ind w:right="-1440" w:firstLine="720"/>
        <w:rPr>
          <w:sz w:val="22"/>
          <w:szCs w:val="22"/>
        </w:rPr>
      </w:pPr>
      <w:r w:rsidRPr="003D0B60">
        <w:rPr>
          <w:sz w:val="22"/>
          <w:szCs w:val="22"/>
        </w:rPr>
        <w:tab/>
      </w:r>
      <w:r w:rsidRPr="003D0B60">
        <w:rPr>
          <w:sz w:val="22"/>
          <w:szCs w:val="22"/>
        </w:rPr>
        <w:tab/>
        <w:t xml:space="preserve">                                          President</w:t>
      </w:r>
    </w:p>
    <w:p w:rsidR="00BE46F6" w:rsidRPr="003D0B60" w:rsidRDefault="00BE46F6" w:rsidP="00BE46F6">
      <w:pPr>
        <w:ind w:right="-1440"/>
        <w:rPr>
          <w:sz w:val="22"/>
          <w:szCs w:val="22"/>
        </w:rPr>
      </w:pPr>
      <w:r w:rsidRPr="003D0B60">
        <w:rPr>
          <w:sz w:val="22"/>
          <w:szCs w:val="22"/>
        </w:rPr>
        <w:t xml:space="preserve">                      </w:t>
      </w:r>
      <w:r w:rsidRPr="003D0B60">
        <w:rPr>
          <w:sz w:val="22"/>
          <w:szCs w:val="22"/>
        </w:rPr>
        <w:tab/>
        <w:t xml:space="preserve">                                                       </w:t>
      </w:r>
      <w:smartTag w:uri="urn:schemas-microsoft-com:office:smarttags" w:element="place">
        <w:smartTag w:uri="urn:schemas-microsoft-com:office:smarttags" w:element="PlaceName">
          <w:smartTag w:uri="urn:schemas-microsoft-com:office:smarttags" w:element="PlaceName">
            <w:r w:rsidRPr="003D0B60">
              <w:rPr>
                <w:sz w:val="22"/>
                <w:szCs w:val="22"/>
              </w:rPr>
              <w:t>Grant</w:t>
            </w:r>
          </w:smartTag>
          <w:r w:rsidRPr="003D0B60">
            <w:rPr>
              <w:sz w:val="22"/>
              <w:szCs w:val="22"/>
            </w:rPr>
            <w:t xml:space="preserve"> </w:t>
          </w:r>
          <w:smartTag w:uri="urn:schemas-microsoft-com:office:smarttags" w:element="PlaceName">
            <w:r w:rsidRPr="003D0B60">
              <w:rPr>
                <w:sz w:val="22"/>
                <w:szCs w:val="22"/>
              </w:rPr>
              <w:t>Parish</w:t>
            </w:r>
          </w:smartTag>
          <w:r w:rsidRPr="003D0B60">
            <w:rPr>
              <w:sz w:val="22"/>
              <w:szCs w:val="22"/>
            </w:rPr>
            <w:t xml:space="preserve"> </w:t>
          </w:r>
          <w:smartTag w:uri="urn:schemas-microsoft-com:office:smarttags" w:element="PlaceType">
            <w:r w:rsidRPr="003D0B60">
              <w:rPr>
                <w:sz w:val="22"/>
                <w:szCs w:val="22"/>
              </w:rPr>
              <w:t>Port</w:t>
            </w:r>
          </w:smartTag>
        </w:smartTag>
      </w:smartTag>
      <w:r w:rsidRPr="003D0B60">
        <w:rPr>
          <w:sz w:val="22"/>
          <w:szCs w:val="22"/>
        </w:rPr>
        <w:t xml:space="preserve"> Commission</w:t>
      </w:r>
    </w:p>
    <w:p w:rsidR="00BE46F6" w:rsidRPr="003D0B60" w:rsidRDefault="00BE46F6" w:rsidP="00BE46F6">
      <w:pPr>
        <w:rPr>
          <w:sz w:val="22"/>
          <w:szCs w:val="22"/>
        </w:rPr>
      </w:pPr>
    </w:p>
    <w:p w:rsidR="00BE46F6" w:rsidRPr="003D0B60" w:rsidRDefault="00BE46F6" w:rsidP="00BE46F6">
      <w:pPr>
        <w:jc w:val="center"/>
        <w:rPr>
          <w:sz w:val="22"/>
          <w:szCs w:val="22"/>
        </w:rPr>
      </w:pPr>
    </w:p>
    <w:p w:rsidR="00BE46F6" w:rsidRPr="003D0B60" w:rsidRDefault="00BE46F6" w:rsidP="00BE46F6">
      <w:pPr>
        <w:jc w:val="center"/>
        <w:rPr>
          <w:b/>
          <w:sz w:val="22"/>
          <w:szCs w:val="22"/>
        </w:rPr>
      </w:pPr>
      <w:r w:rsidRPr="003D0B60">
        <w:rPr>
          <w:b/>
          <w:sz w:val="22"/>
          <w:szCs w:val="22"/>
        </w:rPr>
        <w:t>CERTIFICATE</w:t>
      </w:r>
    </w:p>
    <w:p w:rsidR="00BE46F6" w:rsidRPr="003D0B60" w:rsidRDefault="00BE46F6" w:rsidP="00BE46F6">
      <w:pPr>
        <w:rPr>
          <w:sz w:val="22"/>
          <w:szCs w:val="22"/>
        </w:rPr>
      </w:pPr>
      <w:r w:rsidRPr="003D0B60">
        <w:rPr>
          <w:sz w:val="22"/>
          <w:szCs w:val="22"/>
        </w:rPr>
        <w:t xml:space="preserve">I, </w:t>
      </w:r>
      <w:smartTag w:uri="urn:schemas-microsoft-com:office:smarttags" w:element="PersonName">
        <w:r w:rsidRPr="003D0B60">
          <w:rPr>
            <w:sz w:val="22"/>
            <w:szCs w:val="22"/>
          </w:rPr>
          <w:t>Cynthia Jamison</w:t>
        </w:r>
      </w:smartTag>
      <w:r w:rsidRPr="003D0B60">
        <w:rPr>
          <w:sz w:val="22"/>
          <w:szCs w:val="22"/>
        </w:rPr>
        <w:t>, do hereby certify that the above and foregoing constitutes a true and correct copy of a Resolution passed and adopted by the Grant Parish Police Jury this 13</w:t>
      </w:r>
      <w:r w:rsidRPr="003D0B60">
        <w:rPr>
          <w:sz w:val="22"/>
          <w:szCs w:val="22"/>
          <w:vertAlign w:val="superscript"/>
        </w:rPr>
        <w:t>th</w:t>
      </w:r>
      <w:r w:rsidRPr="003D0B60">
        <w:rPr>
          <w:sz w:val="22"/>
          <w:szCs w:val="22"/>
        </w:rPr>
        <w:t xml:space="preserve"> day of October, 2016.</w:t>
      </w:r>
    </w:p>
    <w:p w:rsidR="00BE46F6" w:rsidRPr="003D0B60" w:rsidRDefault="00BE46F6" w:rsidP="00BE46F6">
      <w:pPr>
        <w:jc w:val="center"/>
        <w:rPr>
          <w:sz w:val="22"/>
          <w:szCs w:val="22"/>
        </w:rPr>
      </w:pPr>
    </w:p>
    <w:p w:rsidR="00BE46F6" w:rsidRPr="003D0B60" w:rsidRDefault="00BE46F6" w:rsidP="00BE46F6">
      <w:pPr>
        <w:ind w:left="5040"/>
        <w:rPr>
          <w:sz w:val="22"/>
          <w:szCs w:val="22"/>
        </w:rPr>
      </w:pPr>
      <w:r w:rsidRPr="003D0B60">
        <w:rPr>
          <w:sz w:val="22"/>
          <w:szCs w:val="22"/>
          <w:u w:val="single"/>
        </w:rPr>
        <w:t xml:space="preserve">(s) </w:t>
      </w:r>
      <w:smartTag w:uri="urn:schemas-microsoft-com:office:smarttags" w:element="PersonName">
        <w:r w:rsidRPr="003D0B60">
          <w:rPr>
            <w:sz w:val="22"/>
            <w:szCs w:val="22"/>
            <w:u w:val="single"/>
          </w:rPr>
          <w:t>Cynthia Jamison</w:t>
        </w:r>
      </w:smartTag>
      <w:r w:rsidRPr="003D0B60">
        <w:rPr>
          <w:sz w:val="22"/>
          <w:szCs w:val="22"/>
          <w:u w:val="single"/>
        </w:rPr>
        <w:t xml:space="preserve">   </w:t>
      </w:r>
    </w:p>
    <w:p w:rsidR="00BE46F6" w:rsidRPr="003D0B60" w:rsidRDefault="00BE46F6" w:rsidP="00BE46F6">
      <w:pPr>
        <w:ind w:left="5040"/>
        <w:rPr>
          <w:sz w:val="22"/>
          <w:szCs w:val="22"/>
        </w:rPr>
      </w:pPr>
      <w:smartTag w:uri="urn:schemas-microsoft-com:office:smarttags" w:element="PersonName">
        <w:r w:rsidRPr="003D0B60">
          <w:rPr>
            <w:sz w:val="22"/>
            <w:szCs w:val="22"/>
          </w:rPr>
          <w:t>Cynthia Jamison</w:t>
        </w:r>
      </w:smartTag>
      <w:r w:rsidRPr="003D0B60">
        <w:rPr>
          <w:sz w:val="22"/>
          <w:szCs w:val="22"/>
        </w:rPr>
        <w:t>, Secretary</w:t>
      </w:r>
    </w:p>
    <w:p w:rsidR="00BE46F6" w:rsidRPr="003D0B60" w:rsidRDefault="00BE46F6" w:rsidP="00BE46F6">
      <w:pPr>
        <w:ind w:left="5040"/>
        <w:rPr>
          <w:sz w:val="22"/>
          <w:szCs w:val="22"/>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3D0B60">
                <w:rPr>
                  <w:sz w:val="22"/>
                  <w:szCs w:val="22"/>
                </w:rPr>
                <w:t>Grant</w:t>
              </w:r>
            </w:smartTag>
          </w:smartTag>
          <w:r w:rsidRPr="003D0B60">
            <w:rPr>
              <w:sz w:val="22"/>
              <w:szCs w:val="22"/>
            </w:rPr>
            <w:t xml:space="preserve"> </w:t>
          </w:r>
          <w:smartTag w:uri="urn:schemas-microsoft-com:office:smarttags" w:element="PlaceName">
            <w:smartTag w:uri="urn:schemas-microsoft-com:office:smarttags" w:element="PlaceType">
              <w:r w:rsidRPr="003D0B60">
                <w:rPr>
                  <w:sz w:val="22"/>
                  <w:szCs w:val="22"/>
                </w:rPr>
                <w:t>Parish</w:t>
              </w:r>
            </w:smartTag>
          </w:smartTag>
          <w:r w:rsidRPr="003D0B60">
            <w:rPr>
              <w:sz w:val="22"/>
              <w:szCs w:val="22"/>
            </w:rPr>
            <w:t xml:space="preserve"> </w:t>
          </w:r>
          <w:smartTag w:uri="urn:schemas-microsoft-com:office:smarttags" w:element="PlaceType">
            <w:r w:rsidRPr="003D0B60">
              <w:rPr>
                <w:sz w:val="22"/>
                <w:szCs w:val="22"/>
              </w:rPr>
              <w:t>Port</w:t>
            </w:r>
          </w:smartTag>
        </w:smartTag>
      </w:smartTag>
      <w:r w:rsidRPr="003D0B60">
        <w:rPr>
          <w:sz w:val="22"/>
          <w:szCs w:val="22"/>
        </w:rPr>
        <w:t xml:space="preserve"> Commission </w:t>
      </w:r>
    </w:p>
    <w:p w:rsidR="00BE46F6" w:rsidRPr="003D0B60" w:rsidRDefault="00BE46F6" w:rsidP="00BE46F6">
      <w:pPr>
        <w:rPr>
          <w:sz w:val="22"/>
          <w:szCs w:val="22"/>
        </w:rPr>
      </w:pPr>
    </w:p>
    <w:p w:rsidR="00BE46F6" w:rsidRDefault="00BE46F6" w:rsidP="005A1C7E"/>
    <w:p w:rsidR="00BE46F6" w:rsidRDefault="00BE46F6" w:rsidP="005A1C7E"/>
    <w:p w:rsidR="00BE46F6" w:rsidRDefault="00BE46F6" w:rsidP="005A1C7E"/>
    <w:p w:rsidR="00BE46F6" w:rsidRDefault="00BE46F6" w:rsidP="005A1C7E"/>
    <w:p w:rsidR="00BE46F6" w:rsidRDefault="00BE46F6" w:rsidP="005A1C7E"/>
    <w:p w:rsidR="00BE46F6" w:rsidRDefault="00BE46F6" w:rsidP="005A1C7E">
      <w:r>
        <w:t xml:space="preserve">     Motion by Mr. Nick Slayter, seconded by Mr. Carl Ray Lasyone and carried to adjourn.</w:t>
      </w:r>
    </w:p>
    <w:p w:rsidR="00593924" w:rsidRDefault="00593924" w:rsidP="005A1C7E"/>
    <w:p w:rsidR="00593924" w:rsidRDefault="00593924" w:rsidP="005A1C7E"/>
    <w:p w:rsidR="00593924" w:rsidRDefault="00593924" w:rsidP="005A1C7E"/>
    <w:p w:rsidR="005A1C7E" w:rsidRDefault="00593924" w:rsidP="00BE46F6">
      <w:r>
        <w:t xml:space="preserve"> </w:t>
      </w:r>
    </w:p>
    <w:p w:rsidR="005A1C7E" w:rsidRDefault="005A1C7E"/>
    <w:sectPr w:rsidR="005A1C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E6ED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A1C7E"/>
    <w:rsid w:val="003D1884"/>
    <w:rsid w:val="003D2D6C"/>
    <w:rsid w:val="004B0DD3"/>
    <w:rsid w:val="00593924"/>
    <w:rsid w:val="005A1C7E"/>
    <w:rsid w:val="008D6D6C"/>
    <w:rsid w:val="00995B2E"/>
    <w:rsid w:val="009C3CF5"/>
    <w:rsid w:val="009E6DCD"/>
    <w:rsid w:val="00A94295"/>
    <w:rsid w:val="00BE46F6"/>
    <w:rsid w:val="00C25DC8"/>
    <w:rsid w:val="00D21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C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3CF5"/>
    <w:rPr>
      <w:rFonts w:ascii="Tahoma" w:hAnsi="Tahoma" w:cs="Tahoma"/>
      <w:sz w:val="16"/>
      <w:szCs w:val="16"/>
    </w:rPr>
  </w:style>
  <w:style w:type="paragraph" w:styleId="ListBullet">
    <w:name w:val="List Bullet"/>
    <w:basedOn w:val="Normal"/>
    <w:rsid w:val="009E6DC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Colfax, Louisiana     </vt:lpstr>
    </vt:vector>
  </TitlesOfParts>
  <Company>GRANT PARISH POLICE JURY</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Colfax, Louisiana</dc:title>
  <dc:creator>Cindy</dc:creator>
  <cp:lastModifiedBy>darrell glascock</cp:lastModifiedBy>
  <cp:revision>2</cp:revision>
  <cp:lastPrinted>2016-11-03T17:11:00Z</cp:lastPrinted>
  <dcterms:created xsi:type="dcterms:W3CDTF">2016-11-10T17:50:00Z</dcterms:created>
  <dcterms:modified xsi:type="dcterms:W3CDTF">2016-11-10T17:50:00Z</dcterms:modified>
</cp:coreProperties>
</file>